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ffffff" w:space="0" w:sz="6" w:val="single"/>
              <w:right w:color="000000" w:space="0" w:sz="0" w:val="nil"/>
            </w:tcBorders>
            <w:shd w:fill="1a1714" w:val="clear"/>
            <w:tcMar>
              <w:top w:w="280.0" w:type="dxa"/>
              <w:left w:w="400.0" w:type="dxa"/>
              <w:bottom w:w="280.0" w:type="dxa"/>
              <w:right w:w="400.0" w:type="dxa"/>
            </w:tcMar>
          </w:tcPr>
          <w:p w:rsidR="00000000" w:rsidDel="00000000" w:rsidP="00000000" w:rsidRDefault="00000000" w:rsidRPr="00000000" w14:paraId="00000002">
            <w:pPr>
              <w:spacing w:after="120" w:before="0" w:lineRule="auto"/>
              <w:rPr>
                <w:color w:val="ffffff"/>
              </w:rPr>
            </w:pPr>
            <w:r w:rsidDel="00000000" w:rsidR="00000000" w:rsidRPr="00000000">
              <w:rPr/>
              <w:drawing>
                <wp:inline distB="114300" distT="114300" distL="114300" distR="114300">
                  <wp:extent cx="2047074" cy="591550"/>
                  <wp:effectExtent b="0" l="0" r="0" t="0"/>
                  <wp:docPr id="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7074" cy="5915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spacing w:after="60" w:before="0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0ede6"/>
                <w:sz w:val="36"/>
                <w:szCs w:val="36"/>
                <w:rtl w:val="0"/>
              </w:rPr>
              <w:t xml:space="preserve">Design Brief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rPr>
                <w:i w:val="1"/>
                <w:iCs w:val="1"/>
                <w:color w:val="bab2a9"/>
                <w:sz w:val="19"/>
                <w:szCs w:val="19"/>
              </w:rPr>
            </w:pPr>
            <w:r w:rsidDel="00000000" w:rsidR="00000000" w:rsidRPr="00000000">
              <w:rPr>
                <w:i w:val="1"/>
                <w:iCs w:val="1"/>
                <w:color w:val="bab2a9"/>
                <w:sz w:val="19"/>
                <w:szCs w:val="19"/>
                <w:rtl w:val="0"/>
              </w:rPr>
              <w:t xml:space="preserve">A clear brief sets the tone. The better the input, the better the outcome.</w:t>
            </w:r>
          </w:p>
        </w:tc>
      </w:tr>
    </w:tbl>
    <w:p w:rsidR="00000000" w:rsidDel="00000000" w:rsidP="00000000" w:rsidRDefault="00000000" w:rsidRPr="00000000" w14:paraId="00000005">
      <w:pPr>
        <w:spacing w:after="80" w:before="0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40"/>
        <w:gridCol w:w="3160"/>
        <w:gridCol w:w="3160"/>
        <w:tblGridChange w:id="0">
          <w:tblGrid>
            <w:gridCol w:w="3040"/>
            <w:gridCol w:w="3160"/>
            <w:gridCol w:w="3160"/>
          </w:tblGrid>
        </w:tblGridChange>
      </w:tblGrid>
      <w:tr>
        <w:trPr>
          <w:cantSplit w:val="0"/>
          <w:trHeight w:val="835.96679687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ede7dc" w:val="clear"/>
            <w:tcMar>
              <w:top w:w="120.0" w:type="dxa"/>
              <w:left w:w="160.0" w:type="dxa"/>
              <w:bottom w:w="120.0" w:type="dxa"/>
              <w:right w:w="160.0" w:type="dxa"/>
            </w:tcMar>
          </w:tcPr>
          <w:p w:rsidR="00000000" w:rsidDel="00000000" w:rsidP="00000000" w:rsidRDefault="00000000" w:rsidRPr="00000000" w14:paraId="00000006">
            <w:pPr>
              <w:spacing w:after="40" w:before="0" w:lineRule="auto"/>
              <w:rPr/>
            </w:pPr>
            <w:r w:rsidDel="00000000" w:rsidR="00000000" w:rsidRPr="00000000">
              <w:rPr>
                <w:b w:val="1"/>
                <w:bCs w:val="1"/>
                <w:color w:val="8c8680"/>
                <w:sz w:val="14"/>
                <w:szCs w:val="14"/>
                <w:rtl w:val="0"/>
              </w:rPr>
              <w:t xml:space="preserve">BRAND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8c8680"/>
                <w:sz w:val="14"/>
                <w:szCs w:val="14"/>
                <w:rtl w:val="0"/>
              </w:rPr>
              <w:t xml:space="preserve"> NAME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d9d3c9" w:space="0" w:sz="4" w:val="single"/>
              <w:bottom w:color="000000" w:space="0" w:sz="0" w:val="nil"/>
              <w:right w:color="d9d3c9" w:space="0" w:sz="4" w:val="single"/>
            </w:tcBorders>
            <w:shd w:fill="ede7dc" w:val="clear"/>
            <w:tcMar>
              <w:top w:w="120.0" w:type="dxa"/>
              <w:left w:w="160.0" w:type="dxa"/>
              <w:bottom w:w="120.0" w:type="dxa"/>
              <w:right w:w="160.0" w:type="dxa"/>
            </w:tcMar>
          </w:tcPr>
          <w:p w:rsidR="00000000" w:rsidDel="00000000" w:rsidP="00000000" w:rsidRDefault="00000000" w:rsidRPr="00000000" w14:paraId="00000008">
            <w:pPr>
              <w:spacing w:after="40" w:before="0" w:lineRule="auto"/>
              <w:rPr/>
            </w:pPr>
            <w:r w:rsidDel="00000000" w:rsidR="00000000" w:rsidRPr="00000000">
              <w:rPr>
                <w:b w:val="1"/>
                <w:bCs w:val="1"/>
                <w:color w:val="8c8680"/>
                <w:sz w:val="14"/>
                <w:szCs w:val="14"/>
                <w:rtl w:val="0"/>
              </w:rPr>
              <w:t xml:space="preserve">PROJECT NAME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ede7dc" w:val="clear"/>
            <w:tcMar>
              <w:top w:w="120.0" w:type="dxa"/>
              <w:left w:w="160.0" w:type="dxa"/>
              <w:bottom w:w="120.0" w:type="dxa"/>
              <w:right w:w="160.0" w:type="dxa"/>
            </w:tcMar>
          </w:tcPr>
          <w:p w:rsidR="00000000" w:rsidDel="00000000" w:rsidP="00000000" w:rsidRDefault="00000000" w:rsidRPr="00000000" w14:paraId="0000000A">
            <w:pPr>
              <w:spacing w:after="40" w:lineRule="auto"/>
              <w:rPr/>
            </w:pPr>
            <w:r w:rsidDel="00000000" w:rsidR="00000000" w:rsidRPr="00000000">
              <w:rPr>
                <w:b w:val="1"/>
                <w:bCs w:val="1"/>
                <w:color w:val="8c8680"/>
                <w:sz w:val="14"/>
                <w:szCs w:val="14"/>
                <w:rtl w:val="0"/>
              </w:rPr>
              <w:t xml:space="preserve">REQUESTED BY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spacing w:after="160" w:before="0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0"/>
        <w:gridCol w:w="8800"/>
        <w:tblGridChange w:id="0">
          <w:tblGrid>
            <w:gridCol w:w="560"/>
            <w:gridCol w:w="88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c8392b" w:val="clear"/>
            <w:tcMar>
              <w:top w:w="130.0" w:type="dxa"/>
              <w:left w:w="180.0" w:type="dxa"/>
              <w:bottom w:w="13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1a1714" w:val="clear"/>
            <w:tcMar>
              <w:top w:w="130.0" w:type="dxa"/>
              <w:left w:w="200.0" w:type="dxa"/>
              <w:bottom w:w="130.0" w:type="dxa"/>
              <w:right w:w="18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0ede6"/>
                <w:sz w:val="20"/>
                <w:szCs w:val="20"/>
                <w:rtl w:val="0"/>
              </w:rPr>
              <w:t xml:space="preserve">What are we making?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spacing w:after="40" w:before="16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1a1714"/>
          <w:sz w:val="18"/>
          <w:szCs w:val="18"/>
          <w:rtl w:val="0"/>
        </w:rPr>
        <w:t xml:space="preserve">Describe the deliverable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60" w:before="0" w:lineRule="auto"/>
        <w:rPr/>
      </w:pPr>
      <w:r w:rsidDel="00000000" w:rsidR="00000000" w:rsidRPr="00000000">
        <w:rPr>
          <w:rFonts w:ascii="Arial" w:cs="Arial" w:eastAsia="Arial" w:hAnsi="Arial"/>
          <w:i w:val="1"/>
          <w:iCs w:val="1"/>
          <w:color w:val="8c8680"/>
          <w:sz w:val="16"/>
          <w:szCs w:val="16"/>
          <w:rtl w:val="0"/>
        </w:rPr>
        <w:t xml:space="preserve">e.g. A set of 3 Instagram posts and 2 stories for our June product launch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bottom w:color="d9d3c9" w:space="0" w:sz="4" w:val="single"/>
        </w:pBd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6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bottom w:color="d9d3c9" w:space="0" w:sz="4" w:val="single"/>
        </w:pBd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6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bottom w:color="d9d3c9" w:space="0" w:sz="4" w:val="single"/>
        </w:pBd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8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40" w:before="16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1a1714"/>
          <w:sz w:val="18"/>
          <w:szCs w:val="18"/>
          <w:rtl w:val="0"/>
        </w:rPr>
        <w:t xml:space="preserve">What problem does this design solve?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60" w:before="0" w:lineRule="auto"/>
        <w:rPr/>
      </w:pPr>
      <w:r w:rsidDel="00000000" w:rsidR="00000000" w:rsidRPr="00000000">
        <w:rPr>
          <w:rFonts w:ascii="Arial" w:cs="Arial" w:eastAsia="Arial" w:hAnsi="Arial"/>
          <w:i w:val="1"/>
          <w:iCs w:val="1"/>
          <w:color w:val="8c8680"/>
          <w:sz w:val="16"/>
          <w:szCs w:val="16"/>
          <w:rtl w:val="0"/>
        </w:rPr>
        <w:t xml:space="preserve">e.g. Drive awareness and clicks among a new audience — success = 15% uplift in link clicks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bottom w:color="d9d3c9" w:space="0" w:sz="4" w:val="single"/>
        </w:pBd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6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bottom w:color="d9d3c9" w:space="0" w:sz="4" w:val="single"/>
        </w:pBd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bottom w:color="d9d3c9" w:space="0" w:sz="4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16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160" w:before="0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0"/>
        <w:gridCol w:w="8800"/>
        <w:tblGridChange w:id="0">
          <w:tblGrid>
            <w:gridCol w:w="560"/>
            <w:gridCol w:w="88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c8392b" w:val="clear"/>
            <w:tcMar>
              <w:top w:w="130.0" w:type="dxa"/>
              <w:left w:w="180.0" w:type="dxa"/>
              <w:bottom w:w="13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1a1714" w:val="clear"/>
            <w:tcMar>
              <w:top w:w="130.0" w:type="dxa"/>
              <w:left w:w="200.0" w:type="dxa"/>
              <w:bottom w:w="130.0" w:type="dxa"/>
              <w:right w:w="18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0ede6"/>
                <w:sz w:val="20"/>
                <w:szCs w:val="20"/>
                <w:rtl w:val="0"/>
              </w:rPr>
              <w:t xml:space="preserve">What’s the goal?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spacing w:after="40" w:before="16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1a1714"/>
          <w:sz w:val="18"/>
          <w:szCs w:val="18"/>
          <w:rtl w:val="0"/>
        </w:rPr>
        <w:t xml:space="preserve">Primary goal of this design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60" w:before="0" w:lineRule="auto"/>
        <w:rPr/>
      </w:pPr>
      <w:r w:rsidDel="00000000" w:rsidR="00000000" w:rsidRPr="00000000">
        <w:rPr>
          <w:rFonts w:ascii="Arial" w:cs="Arial" w:eastAsia="Arial" w:hAnsi="Arial"/>
          <w:i w:val="1"/>
          <w:iCs w:val="1"/>
          <w:color w:val="8c8680"/>
          <w:sz w:val="16"/>
          <w:szCs w:val="16"/>
          <w:rtl w:val="0"/>
        </w:rPr>
        <w:t xml:space="preserve">e.g. Increase event signups, drive traffic, build brand awareness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bottom w:color="d9d3c9" w:space="0" w:sz="4" w:val="single"/>
        </w:pBd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6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bottom w:color="d9d3c9" w:space="0" w:sz="4" w:val="single"/>
        </w:pBd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8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40" w:before="16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1a1714"/>
          <w:sz w:val="18"/>
          <w:szCs w:val="18"/>
          <w:rtl w:val="0"/>
        </w:rPr>
        <w:t xml:space="preserve">How will we know it worked?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60" w:before="0" w:lineRule="auto"/>
        <w:rPr/>
      </w:pPr>
      <w:r w:rsidDel="00000000" w:rsidR="00000000" w:rsidRPr="00000000">
        <w:rPr>
          <w:rFonts w:ascii="Arial" w:cs="Arial" w:eastAsia="Arial" w:hAnsi="Arial"/>
          <w:i w:val="1"/>
          <w:iCs w:val="1"/>
          <w:color w:val="8c8680"/>
          <w:sz w:val="16"/>
          <w:szCs w:val="16"/>
          <w:rtl w:val="0"/>
        </w:rPr>
        <w:t xml:space="preserve">e.g. Click-through rate, signups, qualitative feedback from the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bottom w:color="d9d3c9" w:space="0" w:sz="4" w:val="single"/>
        </w:pBd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6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160" w:before="0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0"/>
        <w:gridCol w:w="8800"/>
        <w:tblGridChange w:id="0">
          <w:tblGrid>
            <w:gridCol w:w="560"/>
            <w:gridCol w:w="88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c8392b" w:val="clear"/>
            <w:tcMar>
              <w:top w:w="130.0" w:type="dxa"/>
              <w:left w:w="180.0" w:type="dxa"/>
              <w:bottom w:w="13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1a1714" w:val="clear"/>
            <w:tcMar>
              <w:top w:w="130.0" w:type="dxa"/>
              <w:left w:w="200.0" w:type="dxa"/>
              <w:bottom w:w="130.0" w:type="dxa"/>
              <w:right w:w="18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0ede6"/>
                <w:sz w:val="20"/>
                <w:szCs w:val="20"/>
                <w:rtl w:val="0"/>
              </w:rPr>
              <w:t xml:space="preserve">Who is the audience?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spacing w:after="40" w:before="16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1a1714"/>
          <w:sz w:val="18"/>
          <w:szCs w:val="18"/>
          <w:rtl w:val="0"/>
        </w:rPr>
        <w:t xml:space="preserve">Who will see this design?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60" w:before="0" w:lineRule="auto"/>
        <w:rPr/>
      </w:pPr>
      <w:r w:rsidDel="00000000" w:rsidR="00000000" w:rsidRPr="00000000">
        <w:rPr>
          <w:rFonts w:ascii="Arial" w:cs="Arial" w:eastAsia="Arial" w:hAnsi="Arial"/>
          <w:i w:val="1"/>
          <w:iCs w:val="1"/>
          <w:color w:val="8c8680"/>
          <w:sz w:val="16"/>
          <w:szCs w:val="16"/>
          <w:rtl w:val="0"/>
        </w:rPr>
        <w:t xml:space="preserve">e.g. Women 28–45, urban professionals, interested in sustainability and wellness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bottom w:color="d9d3c9" w:space="0" w:sz="4" w:val="single"/>
        </w:pBd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6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bottom w:color="d9d3c9" w:space="0" w:sz="4" w:val="single"/>
        </w:pBd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8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40" w:before="16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1a1714"/>
          <w:sz w:val="18"/>
          <w:szCs w:val="18"/>
          <w:rtl w:val="0"/>
        </w:rPr>
        <w:t xml:space="preserve">Where will they see it?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60" w:before="0" w:lineRule="auto"/>
        <w:rPr/>
      </w:pPr>
      <w:r w:rsidDel="00000000" w:rsidR="00000000" w:rsidRPr="00000000">
        <w:rPr>
          <w:rFonts w:ascii="Arial" w:cs="Arial" w:eastAsia="Arial" w:hAnsi="Arial"/>
          <w:i w:val="1"/>
          <w:iCs w:val="1"/>
          <w:color w:val="8c8680"/>
          <w:sz w:val="16"/>
          <w:szCs w:val="16"/>
          <w:rtl w:val="0"/>
        </w:rPr>
        <w:t xml:space="preserve">e.g. Instagram feed (mobile-first), printed A3 poster in-store, email newsletter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bottom w:color="d9d3c9" w:space="0" w:sz="4" w:val="single"/>
        </w:pBd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6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bottom w:color="d9d3c9" w:space="0" w:sz="4" w:val="single"/>
        </w:pBd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160" w:before="0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0"/>
        <w:gridCol w:w="8800"/>
        <w:tblGridChange w:id="0">
          <w:tblGrid>
            <w:gridCol w:w="560"/>
            <w:gridCol w:w="88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c8392b" w:val="clear"/>
            <w:tcMar>
              <w:top w:w="130.0" w:type="dxa"/>
              <w:left w:w="180.0" w:type="dxa"/>
              <w:bottom w:w="13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1a1714" w:val="clear"/>
            <w:tcMar>
              <w:top w:w="130.0" w:type="dxa"/>
              <w:left w:w="200.0" w:type="dxa"/>
              <w:bottom w:w="130.0" w:type="dxa"/>
              <w:right w:w="18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0ede6"/>
                <w:sz w:val="20"/>
                <w:szCs w:val="20"/>
                <w:rtl w:val="0"/>
              </w:rPr>
              <w:t xml:space="preserve">Tone &amp; references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D">
      <w:pPr>
        <w:spacing w:after="40" w:before="16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1a1714"/>
          <w:sz w:val="18"/>
          <w:szCs w:val="18"/>
          <w:rtl w:val="0"/>
        </w:rPr>
        <w:t xml:space="preserve">How should this feel?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60" w:before="0" w:lineRule="auto"/>
        <w:rPr/>
      </w:pPr>
      <w:r w:rsidDel="00000000" w:rsidR="00000000" w:rsidRPr="00000000">
        <w:rPr>
          <w:rFonts w:ascii="Arial" w:cs="Arial" w:eastAsia="Arial" w:hAnsi="Arial"/>
          <w:i w:val="1"/>
          <w:iCs w:val="1"/>
          <w:color w:val="8c8680"/>
          <w:sz w:val="16"/>
          <w:szCs w:val="16"/>
          <w:rtl w:val="0"/>
        </w:rPr>
        <w:t xml:space="preserve">e.g. Warm, confident, premium — think Patagonia meets The Row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bottom w:color="d9d3c9" w:space="0" w:sz="4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bottom w:color="d9d3c9" w:space="0" w:sz="4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bottom w:color="d9d3c9" w:space="0" w:sz="4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8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40" w:before="160" w:lineRule="auto"/>
        <w:rPr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1a1714"/>
          <w:sz w:val="18"/>
          <w:szCs w:val="18"/>
          <w:rtl w:val="0"/>
        </w:rPr>
        <w:t xml:space="preserve">Visual </w:t>
      </w: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1"/>
          <w:bCs w:val="1"/>
          <w:color w:val="1a1714"/>
          <w:sz w:val="18"/>
          <w:szCs w:val="18"/>
          <w:rtl w:val="0"/>
        </w:rPr>
        <w:t xml:space="preserve">eferences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40" w:before="160" w:lineRule="auto"/>
        <w:rPr/>
      </w:pPr>
      <w:r w:rsidDel="00000000" w:rsidR="00000000" w:rsidRPr="00000000">
        <w:rPr>
          <w:rFonts w:ascii="Arial" w:cs="Arial" w:eastAsia="Arial" w:hAnsi="Arial"/>
          <w:i w:val="1"/>
          <w:iCs w:val="1"/>
          <w:color w:val="8c8680"/>
          <w:sz w:val="16"/>
          <w:szCs w:val="16"/>
          <w:rtl w:val="0"/>
        </w:rPr>
        <w:t xml:space="preserve">Paste links or attach a mood board — include what to avoid too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bottom w:color="d9d3c9" w:space="0" w:sz="4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bottom w:color="d9d3c9" w:space="0" w:sz="4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1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bottom w:color="d9d3c9" w:space="0" w:sz="4" w:val="single"/>
        </w:pBd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160" w:before="0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0"/>
        <w:gridCol w:w="8800"/>
        <w:tblGridChange w:id="0">
          <w:tblGrid>
            <w:gridCol w:w="560"/>
            <w:gridCol w:w="88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c8392b" w:val="clear"/>
            <w:tcMar>
              <w:top w:w="130.0" w:type="dxa"/>
              <w:left w:w="180.0" w:type="dxa"/>
              <w:bottom w:w="13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1a1714" w:val="clear"/>
            <w:tcMar>
              <w:top w:w="130.0" w:type="dxa"/>
              <w:left w:w="200.0" w:type="dxa"/>
              <w:bottom w:w="130.0" w:type="dxa"/>
              <w:right w:w="18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0ede6"/>
                <w:sz w:val="20"/>
                <w:szCs w:val="20"/>
                <w:rtl w:val="0"/>
              </w:rPr>
              <w:t xml:space="preserve">Specs &amp; assets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F">
      <w:pPr>
        <w:spacing w:after="40" w:before="16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1a1714"/>
          <w:sz w:val="18"/>
          <w:szCs w:val="18"/>
          <w:rtl w:val="0"/>
        </w:rPr>
        <w:t xml:space="preserve">Required sizes &amp; formats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60" w:before="0" w:lineRule="auto"/>
        <w:rPr/>
      </w:pPr>
      <w:r w:rsidDel="00000000" w:rsidR="00000000" w:rsidRPr="00000000">
        <w:rPr>
          <w:rFonts w:ascii="Arial" w:cs="Arial" w:eastAsia="Arial" w:hAnsi="Arial"/>
          <w:i w:val="1"/>
          <w:iCs w:val="1"/>
          <w:color w:val="8c8680"/>
          <w:sz w:val="16"/>
          <w:szCs w:val="16"/>
          <w:rtl w:val="0"/>
        </w:rPr>
        <w:t xml:space="preserve">e.g. 1080×1080px PNG for feed, 1080×1920px for stories, PDF for 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bottom w:color="d9d3c9" w:space="0" w:sz="4" w:val="single"/>
        </w:pBd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6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bottom w:color="d9d3c9" w:space="0" w:sz="4" w:val="single"/>
        </w:pBd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8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40" w:before="160" w:lineRule="auto"/>
        <w:rPr/>
      </w:pP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Copy / text for the Deliverables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60" w:lineRule="auto"/>
        <w:rPr/>
      </w:pPr>
      <w:r w:rsidDel="00000000" w:rsidR="00000000" w:rsidRPr="00000000">
        <w:rPr>
          <w:i w:val="1"/>
          <w:iCs w:val="1"/>
          <w:color w:val="8c8680"/>
          <w:sz w:val="16"/>
          <w:szCs w:val="16"/>
          <w:rtl w:val="0"/>
        </w:rPr>
        <w:t xml:space="preserve">This can be a rough but necessary for the base of the design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bottom w:color="d9d3c9" w:space="0" w:sz="4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bottom w:color="d9d3c9" w:space="0" w:sz="4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bottom w:color="d9d3c9" w:space="0" w:sz="4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40" w:before="160" w:lineRule="auto"/>
        <w:rPr/>
      </w:pP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Brand Assets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60" w:lineRule="auto"/>
        <w:rPr/>
      </w:pPr>
      <w:r w:rsidDel="00000000" w:rsidR="00000000" w:rsidRPr="00000000">
        <w:rPr>
          <w:i w:val="1"/>
          <w:iCs w:val="1"/>
          <w:color w:val="8c8680"/>
          <w:sz w:val="16"/>
          <w:szCs w:val="16"/>
          <w:rtl w:val="0"/>
        </w:rPr>
        <w:t xml:space="preserve">Links or state if it’s attached to the email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bottom w:color="d9d3c9" w:space="0" w:sz="4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bottom w:color="d9d3c9" w:space="0" w:sz="4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160" w:before="0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0"/>
        <w:gridCol w:w="8800"/>
        <w:tblGridChange w:id="0">
          <w:tblGrid>
            <w:gridCol w:w="560"/>
            <w:gridCol w:w="88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c8392b" w:val="clear"/>
            <w:tcMar>
              <w:top w:w="130.0" w:type="dxa"/>
              <w:left w:w="180.0" w:type="dxa"/>
              <w:bottom w:w="13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1a1714" w:val="clear"/>
            <w:tcMar>
              <w:top w:w="130.0" w:type="dxa"/>
              <w:left w:w="200.0" w:type="dxa"/>
              <w:bottom w:w="130.0" w:type="dxa"/>
              <w:right w:w="18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0ede6"/>
                <w:sz w:val="20"/>
                <w:szCs w:val="20"/>
                <w:rtl w:val="0"/>
              </w:rPr>
              <w:t xml:space="preserve">Timeline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4">
      <w:pPr>
        <w:spacing w:after="60" w:before="0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4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425"/>
        <w:gridCol w:w="4920"/>
        <w:tblGridChange w:id="0">
          <w:tblGrid>
            <w:gridCol w:w="4425"/>
            <w:gridCol w:w="492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ede7dc" w:val="clear"/>
            <w:tcMar>
              <w:top w:w="120.0" w:type="dxa"/>
              <w:left w:w="160.0" w:type="dxa"/>
              <w:bottom w:w="120.0" w:type="dxa"/>
              <w:right w:w="160.0" w:type="dxa"/>
            </w:tcMar>
          </w:tcPr>
          <w:p w:rsidR="00000000" w:rsidDel="00000000" w:rsidP="00000000" w:rsidRDefault="00000000" w:rsidRPr="00000000" w14:paraId="00000065">
            <w:pPr>
              <w:spacing w:after="40" w:before="0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8c8680"/>
                <w:sz w:val="14"/>
                <w:szCs w:val="14"/>
                <w:rtl w:val="0"/>
              </w:rPr>
              <w:t xml:space="preserve">DEADLINE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ede7dc" w:val="clear"/>
            <w:tcMar>
              <w:top w:w="120.0" w:type="dxa"/>
              <w:left w:w="160.0" w:type="dxa"/>
              <w:bottom w:w="120.0" w:type="dxa"/>
              <w:right w:w="160.0" w:type="dxa"/>
            </w:tcMar>
          </w:tcPr>
          <w:p w:rsidR="00000000" w:rsidDel="00000000" w:rsidP="00000000" w:rsidRDefault="00000000" w:rsidRPr="00000000" w14:paraId="00000067">
            <w:pPr>
              <w:spacing w:after="40" w:before="0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8c8680"/>
                <w:sz w:val="14"/>
                <w:szCs w:val="14"/>
                <w:rtl w:val="0"/>
              </w:rPr>
              <w:t xml:space="preserve">BUDGET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9">
      <w:pPr>
        <w:spacing w:after="40" w:before="160" w:lineRule="auto"/>
        <w:rPr/>
      </w:pPr>
      <w:r w:rsidDel="00000000" w:rsidR="00000000" w:rsidRPr="00000000">
        <w:rPr>
          <w:b w:val="1"/>
          <w:bCs w:val="1"/>
          <w:sz w:val="18"/>
          <w:szCs w:val="18"/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b w:val="1"/>
          <w:bCs w:val="1"/>
          <w:color w:val="1a1714"/>
          <w:sz w:val="18"/>
          <w:szCs w:val="18"/>
          <w:rtl w:val="0"/>
        </w:rPr>
        <w:t xml:space="preserve">Anything to avoid?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60" w:before="0" w:lineRule="auto"/>
        <w:rPr/>
      </w:pPr>
      <w:r w:rsidDel="00000000" w:rsidR="00000000" w:rsidRPr="00000000">
        <w:rPr>
          <w:rFonts w:ascii="Arial" w:cs="Arial" w:eastAsia="Arial" w:hAnsi="Arial"/>
          <w:i w:val="1"/>
          <w:iCs w:val="1"/>
          <w:color w:val="8c8680"/>
          <w:sz w:val="16"/>
          <w:szCs w:val="16"/>
          <w:rtl w:val="0"/>
        </w:rPr>
        <w:t xml:space="preserve">Competitors, colour combos, styles, clichés, or anything off-brand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bottom w:color="d9d3c9" w:space="0" w:sz="4" w:val="single"/>
        </w:pBd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6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bottom w:color="d9d3c9" w:space="0" w:sz="4" w:val="single"/>
        </w:pBd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8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40" w:before="16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1a1714"/>
          <w:sz w:val="18"/>
          <w:szCs w:val="18"/>
          <w:rtl w:val="0"/>
        </w:rPr>
        <w:t xml:space="preserve">Anything else I should know?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60" w:before="0" w:lineRule="auto"/>
        <w:rPr/>
      </w:pPr>
      <w:r w:rsidDel="00000000" w:rsidR="00000000" w:rsidRPr="00000000">
        <w:rPr>
          <w:rFonts w:ascii="Arial" w:cs="Arial" w:eastAsia="Arial" w:hAnsi="Arial"/>
          <w:i w:val="1"/>
          <w:iCs w:val="1"/>
          <w:color w:val="8c8680"/>
          <w:sz w:val="16"/>
          <w:szCs w:val="16"/>
          <w:rtl w:val="0"/>
        </w:rPr>
        <w:t xml:space="preserve">Extra context, related projects, stakeholder notes, special requirements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Bdr>
          <w:bottom w:color="d9d3c9" w:space="0" w:sz="4" w:val="single"/>
        </w:pBd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6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bottom w:color="d9d3c9" w:space="0" w:sz="4" w:val="single"/>
        </w:pBd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after="120" w:before="0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8392b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ede7dc" w:val="clear"/>
            <w:tcMar>
              <w:top w:w="220.0" w:type="dxa"/>
              <w:left w:w="280.0" w:type="dxa"/>
              <w:bottom w:w="220.0" w:type="dxa"/>
              <w:right w:w="280.0" w:type="dxa"/>
            </w:tcMar>
          </w:tcPr>
          <w:p w:rsidR="00000000" w:rsidDel="00000000" w:rsidP="00000000" w:rsidRDefault="00000000" w:rsidRPr="00000000" w14:paraId="00000075">
            <w:pPr>
              <w:spacing w:after="100" w:before="0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c8392b"/>
                <w:sz w:val="22"/>
                <w:szCs w:val="22"/>
                <w:rtl w:val="0"/>
              </w:rPr>
              <w:t xml:space="preserve">Before you send — quick check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spacing w:after="80" w:before="0" w:lineRule="auto"/>
              <w:rPr/>
            </w:pPr>
            <w:r w:rsidDel="00000000" w:rsidR="00000000" w:rsidRPr="00000000">
              <w:rPr>
                <w:rFonts w:ascii="Arial" w:cs="Arial" w:eastAsia="Arial" w:hAnsi="Arial"/>
                <w:color w:val="c8392b"/>
                <w:sz w:val="20"/>
                <w:szCs w:val="20"/>
                <w:rtl w:val="0"/>
              </w:rPr>
              <w:t xml:space="preserve">☐  </w:t>
            </w:r>
            <w:r w:rsidDel="00000000" w:rsidR="00000000" w:rsidRPr="00000000">
              <w:rPr>
                <w:rFonts w:ascii="Arial" w:cs="Arial" w:eastAsia="Arial" w:hAnsi="Arial"/>
                <w:color w:val="1a1714"/>
                <w:sz w:val="20"/>
                <w:szCs w:val="20"/>
                <w:rtl w:val="0"/>
              </w:rPr>
              <w:t xml:space="preserve">Described the deliverable clearly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spacing w:after="80" w:before="0" w:lineRule="auto"/>
              <w:rPr/>
            </w:pPr>
            <w:r w:rsidDel="00000000" w:rsidR="00000000" w:rsidRPr="00000000">
              <w:rPr>
                <w:rFonts w:ascii="Arial" w:cs="Arial" w:eastAsia="Arial" w:hAnsi="Arial"/>
                <w:color w:val="c8392b"/>
                <w:sz w:val="20"/>
                <w:szCs w:val="20"/>
                <w:rtl w:val="0"/>
              </w:rPr>
              <w:t xml:space="preserve">☐  </w:t>
            </w:r>
            <w:r w:rsidDel="00000000" w:rsidR="00000000" w:rsidRPr="00000000">
              <w:rPr>
                <w:rFonts w:ascii="Arial" w:cs="Arial" w:eastAsia="Arial" w:hAnsi="Arial"/>
                <w:color w:val="1a1714"/>
                <w:sz w:val="20"/>
                <w:szCs w:val="20"/>
                <w:rtl w:val="0"/>
              </w:rPr>
              <w:t xml:space="preserve">Explained the goal &amp; how success will be measured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spacing w:after="80" w:before="0" w:lineRule="auto"/>
              <w:rPr/>
            </w:pPr>
            <w:r w:rsidDel="00000000" w:rsidR="00000000" w:rsidRPr="00000000">
              <w:rPr>
                <w:rFonts w:ascii="Arial" w:cs="Arial" w:eastAsia="Arial" w:hAnsi="Arial"/>
                <w:color w:val="c8392b"/>
                <w:sz w:val="20"/>
                <w:szCs w:val="20"/>
                <w:rtl w:val="0"/>
              </w:rPr>
              <w:t xml:space="preserve">☐  </w:t>
            </w:r>
            <w:r w:rsidDel="00000000" w:rsidR="00000000" w:rsidRPr="00000000">
              <w:rPr>
                <w:rFonts w:ascii="Arial" w:cs="Arial" w:eastAsia="Arial" w:hAnsi="Arial"/>
                <w:color w:val="1a1714"/>
                <w:sz w:val="20"/>
                <w:szCs w:val="20"/>
                <w:rtl w:val="0"/>
              </w:rPr>
              <w:t xml:space="preserve">Included visual references or a mood board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spacing w:after="80" w:before="0" w:lineRule="auto"/>
              <w:rPr/>
            </w:pPr>
            <w:r w:rsidDel="00000000" w:rsidR="00000000" w:rsidRPr="00000000">
              <w:rPr>
                <w:rFonts w:ascii="Arial" w:cs="Arial" w:eastAsia="Arial" w:hAnsi="Arial"/>
                <w:color w:val="c8392b"/>
                <w:sz w:val="20"/>
                <w:szCs w:val="20"/>
                <w:rtl w:val="0"/>
              </w:rPr>
              <w:t xml:space="preserve">☐  </w:t>
            </w:r>
            <w:r w:rsidDel="00000000" w:rsidR="00000000" w:rsidRPr="00000000">
              <w:rPr>
                <w:rFonts w:ascii="Arial" w:cs="Arial" w:eastAsia="Arial" w:hAnsi="Arial"/>
                <w:color w:val="1a1714"/>
                <w:sz w:val="20"/>
                <w:szCs w:val="20"/>
                <w:rtl w:val="0"/>
              </w:rPr>
              <w:t xml:space="preserve">Listed all required sizes and file formats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spacing w:after="80" w:before="0" w:lineRule="auto"/>
              <w:rPr/>
            </w:pPr>
            <w:r w:rsidDel="00000000" w:rsidR="00000000" w:rsidRPr="00000000">
              <w:rPr>
                <w:rFonts w:ascii="Arial" w:cs="Arial" w:eastAsia="Arial" w:hAnsi="Arial"/>
                <w:color w:val="c8392b"/>
                <w:sz w:val="20"/>
                <w:szCs w:val="20"/>
                <w:rtl w:val="0"/>
              </w:rPr>
              <w:t xml:space="preserve">☐  </w:t>
            </w:r>
            <w:r w:rsidDel="00000000" w:rsidR="00000000" w:rsidRPr="00000000">
              <w:rPr>
                <w:rFonts w:ascii="Arial" w:cs="Arial" w:eastAsia="Arial" w:hAnsi="Arial"/>
                <w:color w:val="1a1714"/>
                <w:sz w:val="20"/>
                <w:szCs w:val="20"/>
                <w:rtl w:val="0"/>
              </w:rPr>
              <w:t xml:space="preserve">Attached brand assets (logo, colours, fonts)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spacing w:after="80" w:before="0" w:lineRule="auto"/>
              <w:rPr/>
            </w:pPr>
            <w:r w:rsidDel="00000000" w:rsidR="00000000" w:rsidRPr="00000000">
              <w:rPr>
                <w:rFonts w:ascii="Arial" w:cs="Arial" w:eastAsia="Arial" w:hAnsi="Arial"/>
                <w:color w:val="c8392b"/>
                <w:sz w:val="20"/>
                <w:szCs w:val="20"/>
                <w:rtl w:val="0"/>
              </w:rPr>
              <w:t xml:space="preserve">☐  </w:t>
            </w:r>
            <w:r w:rsidDel="00000000" w:rsidR="00000000" w:rsidRPr="00000000">
              <w:rPr>
                <w:rFonts w:ascii="Arial" w:cs="Arial" w:eastAsia="Arial" w:hAnsi="Arial"/>
                <w:color w:val="1a1714"/>
                <w:sz w:val="20"/>
                <w:szCs w:val="20"/>
                <w:rtl w:val="0"/>
              </w:rPr>
              <w:t xml:space="preserve">Included all copy that will appear in the design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spacing w:after="80" w:before="0" w:lineRule="auto"/>
              <w:rPr/>
            </w:pPr>
            <w:r w:rsidDel="00000000" w:rsidR="00000000" w:rsidRPr="00000000">
              <w:rPr>
                <w:rFonts w:ascii="Arial" w:cs="Arial" w:eastAsia="Arial" w:hAnsi="Arial"/>
                <w:color w:val="c8392b"/>
                <w:sz w:val="20"/>
                <w:szCs w:val="20"/>
                <w:rtl w:val="0"/>
              </w:rPr>
              <w:t xml:space="preserve">☐  </w:t>
            </w:r>
            <w:r w:rsidDel="00000000" w:rsidR="00000000" w:rsidRPr="00000000">
              <w:rPr>
                <w:rFonts w:ascii="Arial" w:cs="Arial" w:eastAsia="Arial" w:hAnsi="Arial"/>
                <w:color w:val="1a1714"/>
                <w:sz w:val="20"/>
                <w:szCs w:val="20"/>
                <w:rtl w:val="0"/>
              </w:rPr>
              <w:t xml:space="preserve">Set a clear, reasonable deadline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200" w:top="1200" w:left="1200" w:right="120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color w:val="1a1714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1"/>
      <w:iCs w:val="1"/>
      <w:smallCaps w:val="0"/>
      <w:strike w:val="0"/>
      <w:color w:val="2e74b5"/>
      <w:sz w:val="20"/>
      <w:szCs w:val="20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20"/>
      <w:szCs w:val="20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1f4d78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1a1714"/>
      <w:sz w:val="56"/>
      <w:szCs w:val="56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6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6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6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6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6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6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5OTakmllHS2HuUR4Qy3sWYN+sw==">CgMxLjA4AHIhMWJKaW9tUlJTSWlnbmY4VVRjbHUxOUpEV3N0MngyMGgx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